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94A38C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96A3E">
        <w:rPr>
          <w:rFonts w:ascii="Times New Roman" w:eastAsia="Arial Unicode MS" w:hAnsi="Times New Roman" w:cs="Times New Roman"/>
          <w:b/>
          <w:kern w:val="0"/>
          <w:sz w:val="24"/>
          <w:szCs w:val="24"/>
          <w:lang w:eastAsia="lv-LV"/>
          <w14:ligatures w14:val="none"/>
        </w:rPr>
        <w:t>9</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DA21EE">
        <w:rPr>
          <w:rFonts w:ascii="Times New Roman" w:eastAsia="Arial Unicode MS" w:hAnsi="Times New Roman" w:cs="Times New Roman"/>
          <w:b/>
          <w:kern w:val="0"/>
          <w:sz w:val="24"/>
          <w:szCs w:val="24"/>
          <w:lang w:eastAsia="lv-LV"/>
          <w14:ligatures w14:val="none"/>
        </w:rPr>
        <w:t>9</w:t>
      </w:r>
    </w:p>
    <w:p w14:paraId="16A9BE78" w14:textId="550D1A27"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6A3E">
        <w:rPr>
          <w:rFonts w:ascii="Times New Roman" w:eastAsia="Arial Unicode MS" w:hAnsi="Times New Roman" w:cs="Times New Roman"/>
          <w:kern w:val="0"/>
          <w:sz w:val="24"/>
          <w:szCs w:val="24"/>
          <w:lang w:eastAsia="lv-LV"/>
          <w14:ligatures w14:val="none"/>
        </w:rPr>
        <w:t>2</w:t>
      </w:r>
      <w:r w:rsidRPr="00CA050C">
        <w:rPr>
          <w:rFonts w:ascii="Times New Roman" w:eastAsia="Arial Unicode MS" w:hAnsi="Times New Roman" w:cs="Times New Roman"/>
          <w:kern w:val="0"/>
          <w:sz w:val="24"/>
          <w:szCs w:val="24"/>
          <w:lang w:eastAsia="lv-LV"/>
          <w14:ligatures w14:val="none"/>
        </w:rPr>
        <w:t xml:space="preserve">, </w:t>
      </w:r>
      <w:r w:rsidR="00DA21EE">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639CD386" w14:textId="77777777" w:rsidR="00DA21EE" w:rsidRPr="00DA21EE" w:rsidRDefault="00DA21EE" w:rsidP="00DA21EE">
      <w:pPr>
        <w:spacing w:after="0" w:line="240" w:lineRule="auto"/>
        <w:contextualSpacing/>
        <w:jc w:val="both"/>
        <w:rPr>
          <w:rFonts w:ascii="Times New Roman" w:hAnsi="Times New Roman" w:cs="Times New Roman"/>
          <w:b/>
          <w:bCs/>
          <w:kern w:val="24"/>
          <w:sz w:val="24"/>
          <w:szCs w:val="24"/>
          <w14:ligatures w14:val="none"/>
        </w:rPr>
      </w:pPr>
      <w:r w:rsidRPr="00DA21EE">
        <w:rPr>
          <w:rFonts w:ascii="Times New Roman" w:hAnsi="Times New Roman" w:cs="Times New Roman"/>
          <w:b/>
          <w:bCs/>
          <w:kern w:val="24"/>
          <w:sz w:val="24"/>
          <w:szCs w:val="24"/>
          <w14:ligatures w14:val="none"/>
        </w:rPr>
        <w:t>Par galvojuma sniegšanu</w:t>
      </w:r>
      <w:r w:rsidRPr="00DA21EE">
        <w:rPr>
          <w:kern w:val="0"/>
          <w14:ligatures w14:val="none"/>
        </w:rPr>
        <w:t xml:space="preserve"> </w:t>
      </w:r>
      <w:r w:rsidRPr="00DA21EE">
        <w:rPr>
          <w:rFonts w:ascii="Times New Roman" w:hAnsi="Times New Roman" w:cs="Times New Roman"/>
          <w:b/>
          <w:bCs/>
          <w:kern w:val="24"/>
          <w:sz w:val="24"/>
          <w:szCs w:val="24"/>
          <w14:ligatures w14:val="none"/>
        </w:rPr>
        <w:t>pašvaldības kapitālsabiedrībai Varakļānu "Dzīvokļu komunālais uzņēmums" SIA projektā “Šķiroto atkritumu savākšanas laukuma izveide Varakļānu pilsētā”</w:t>
      </w:r>
    </w:p>
    <w:p w14:paraId="16A214B4" w14:textId="77777777" w:rsidR="00DA21EE" w:rsidRDefault="00DA21EE" w:rsidP="00DA21EE">
      <w:pPr>
        <w:spacing w:after="0" w:line="240" w:lineRule="auto"/>
        <w:ind w:firstLine="720"/>
        <w:jc w:val="both"/>
        <w:rPr>
          <w:rFonts w:ascii="Times New Roman" w:hAnsi="Times New Roman" w:cs="Times New Roman"/>
          <w:kern w:val="0"/>
          <w:sz w:val="24"/>
          <w:szCs w:val="24"/>
          <w14:ligatures w14:val="none"/>
        </w:rPr>
      </w:pPr>
      <w:bookmarkStart w:id="632" w:name="_Hlk134605905"/>
    </w:p>
    <w:p w14:paraId="19109424" w14:textId="4EDD30B3" w:rsidR="00DA21EE" w:rsidRPr="00DA21EE" w:rsidRDefault="00DA21EE" w:rsidP="00DA21EE">
      <w:pPr>
        <w:spacing w:after="0" w:line="240" w:lineRule="auto"/>
        <w:ind w:firstLine="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Varakļānu "Dzīvokļu komunālais uzņēmums" SIA, vienotais reģistrācijas Nr. 47103000676 (turpmāk– “Sabiedrība”), ir Madonas novada pašvaldības (turpmāk – “Pašvaldība”) kapitālsabiedrība, kurā Pašvaldībai pieder 100% kapitāla daļu.</w:t>
      </w:r>
    </w:p>
    <w:p w14:paraId="2C0FECBD" w14:textId="61992B1D" w:rsidR="00DA21EE" w:rsidRPr="00DA21EE" w:rsidRDefault="00DA21EE" w:rsidP="00DA21EE">
      <w:pPr>
        <w:spacing w:after="0" w:line="240" w:lineRule="auto"/>
        <w:ind w:firstLine="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Pašvaldība 2026.</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gada 30.</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janvārī saņēmusi Sabiedrības iesniegumu, kurš reģistrēts ar Nr. 2.1.3.1/26/442. Iesniegumā lūgts sniegt galvojumu projekta “Šķiroto atkritumu savākšanas laukuma izveide Varakļānu pilsētā” realizācijai aizņēmumam Valsts kasē par summu EUR</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 xml:space="preserve">138406,56 (viens simts trīsdesmit astoņi tūkstoši četri simti seši </w:t>
      </w:r>
      <w:proofErr w:type="spellStart"/>
      <w:r w:rsidRPr="00DA21EE">
        <w:rPr>
          <w:rFonts w:ascii="Times New Roman" w:hAnsi="Times New Roman" w:cs="Times New Roman"/>
          <w:i/>
          <w:iCs/>
          <w:kern w:val="0"/>
          <w:sz w:val="24"/>
          <w:szCs w:val="24"/>
          <w14:ligatures w14:val="none"/>
        </w:rPr>
        <w:t>euro</w:t>
      </w:r>
      <w:proofErr w:type="spellEnd"/>
      <w:r w:rsidRPr="00DA21EE">
        <w:rPr>
          <w:rFonts w:ascii="Times New Roman" w:hAnsi="Times New Roman" w:cs="Times New Roman"/>
          <w:kern w:val="0"/>
          <w:sz w:val="24"/>
          <w:szCs w:val="24"/>
          <w14:ligatures w14:val="none"/>
        </w:rPr>
        <w:t xml:space="preserve"> un 56 centi). Sabiedrības iesniegumam pielikumā pievienots līgums par Eiropas Savienības fonda projekta īstenošanu Nr. 2.2.2.2/2/25/A/015.</w:t>
      </w:r>
    </w:p>
    <w:p w14:paraId="79F9E952" w14:textId="0942DDFC" w:rsidR="00DA21EE" w:rsidRPr="00DA21EE" w:rsidRDefault="00DA21EE" w:rsidP="00DA21EE">
      <w:pPr>
        <w:spacing w:after="0" w:line="240" w:lineRule="auto"/>
        <w:ind w:firstLine="720"/>
        <w:jc w:val="both"/>
        <w:rPr>
          <w:rFonts w:ascii="Times New Roman" w:hAnsi="Times New Roman" w:cs="Times New Roman"/>
          <w:color w:val="000000" w:themeColor="text1"/>
          <w:kern w:val="0"/>
          <w:sz w:val="24"/>
          <w:szCs w:val="24"/>
          <w14:ligatures w14:val="none"/>
        </w:rPr>
      </w:pPr>
      <w:r w:rsidRPr="00DA21EE">
        <w:rPr>
          <w:rFonts w:ascii="Times New Roman" w:hAnsi="Times New Roman" w:cs="Times New Roman"/>
          <w:color w:val="000000" w:themeColor="text1"/>
          <w:kern w:val="0"/>
          <w:sz w:val="24"/>
          <w:szCs w:val="24"/>
          <w14:ligatures w14:val="none"/>
        </w:rPr>
        <w:t>Likuma “Par valsts budžetu 2026. gadam un budžeta ietvaru 2026., 2027. un 2028. gadam” 40.</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panta 2.</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daļa paredz noteikt pašvaldību sniegto galvojumu kopējo palielinājumu 56</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914</w:t>
      </w:r>
      <w:r>
        <w:rPr>
          <w:rFonts w:ascii="Times New Roman" w:hAnsi="Times New Roman" w:cs="Times New Roman"/>
          <w:color w:val="000000" w:themeColor="text1"/>
          <w:kern w:val="0"/>
          <w:sz w:val="24"/>
          <w:szCs w:val="24"/>
          <w14:ligatures w14:val="none"/>
        </w:rPr>
        <w:t> </w:t>
      </w:r>
      <w:r w:rsidRPr="00DA21EE">
        <w:rPr>
          <w:rFonts w:ascii="Times New Roman" w:hAnsi="Times New Roman" w:cs="Times New Roman"/>
          <w:color w:val="000000" w:themeColor="text1"/>
          <w:kern w:val="0"/>
          <w:sz w:val="24"/>
          <w:szCs w:val="24"/>
          <w14:ligatures w14:val="none"/>
        </w:rPr>
        <w:t>872 </w:t>
      </w:r>
      <w:proofErr w:type="spellStart"/>
      <w:r w:rsidRPr="00DA21EE">
        <w:rPr>
          <w:rFonts w:ascii="Times New Roman" w:hAnsi="Times New Roman" w:cs="Times New Roman"/>
          <w:i/>
          <w:iCs/>
          <w:color w:val="000000" w:themeColor="text1"/>
          <w:kern w:val="0"/>
          <w:sz w:val="24"/>
          <w:szCs w:val="24"/>
          <w14:ligatures w14:val="none"/>
        </w:rPr>
        <w:t>euro</w:t>
      </w:r>
      <w:proofErr w:type="spellEnd"/>
      <w:r w:rsidRPr="00DA21EE">
        <w:rPr>
          <w:rFonts w:ascii="Times New Roman" w:hAnsi="Times New Roman" w:cs="Times New Roman"/>
          <w:color w:val="000000" w:themeColor="text1"/>
          <w:kern w:val="0"/>
          <w:sz w:val="24"/>
          <w:szCs w:val="24"/>
          <w14:ligatures w14:val="none"/>
        </w:rPr>
        <w:t> apmērā pašvaldību kapitālsabiedrību aizņēmumiem investīciju projektu īstenošanai […].</w:t>
      </w:r>
    </w:p>
    <w:p w14:paraId="0378E6C1" w14:textId="086270F3" w:rsidR="00DA21EE" w:rsidRPr="00DA21EE" w:rsidRDefault="00DA21EE" w:rsidP="00DA21EE">
      <w:pPr>
        <w:spacing w:after="0" w:line="240" w:lineRule="auto"/>
        <w:jc w:val="both"/>
        <w:rPr>
          <w:rFonts w:ascii="Times New Roman" w:hAnsi="Times New Roman" w:cs="Times New Roman"/>
          <w:kern w:val="0"/>
          <w:sz w:val="24"/>
          <w:szCs w:val="24"/>
          <w:shd w:val="clear" w:color="auto" w:fill="FFFFFF"/>
          <w14:ligatures w14:val="none"/>
        </w:rPr>
      </w:pPr>
      <w:r w:rsidRPr="00DA21EE">
        <w:rPr>
          <w:rFonts w:ascii="Times New Roman" w:hAnsi="Times New Roman" w:cs="Times New Roman"/>
          <w:bCs/>
          <w:kern w:val="0"/>
          <w:sz w:val="24"/>
          <w:szCs w:val="24"/>
          <w:shd w:val="clear" w:color="auto" w:fill="FFFFFF"/>
          <w14:ligatures w14:val="none"/>
        </w:rPr>
        <w:t xml:space="preserve">           Saskaņā ar </w:t>
      </w:r>
      <w:r w:rsidRPr="00DA21EE">
        <w:rPr>
          <w:rFonts w:ascii="Times New Roman" w:hAnsi="Times New Roman" w:cs="Times New Roman"/>
          <w:kern w:val="0"/>
          <w:sz w:val="24"/>
          <w:szCs w:val="24"/>
          <w14:ligatures w14:val="none"/>
        </w:rPr>
        <w:t>Ministru kabineta 2019.</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gada 10.</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decembra noteikumu Nr.</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590 “Noteikumi par pašvaldību aizņēmumiem un galvojumiem” 11.</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punktu un 11.2.</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 xml:space="preserve">apakšpunktu </w:t>
      </w:r>
      <w:r w:rsidRPr="00DA21EE">
        <w:rPr>
          <w:rFonts w:ascii="Times New Roman" w:hAnsi="Times New Roman" w:cs="Times New Roman"/>
          <w:kern w:val="0"/>
          <w:sz w:val="24"/>
          <w:szCs w:val="24"/>
          <w:shd w:val="clear" w:color="auto" w:fill="FFFFFF"/>
          <w14:ligatures w14:val="none"/>
        </w:rPr>
        <w:t xml:space="preserve">pašvaldība saskaņā ar normatīvajiem aktiem par kārtību, kādā nodrošina informācijas apriti, izmantojot Valsts kases nodrošinātos e-pakalpojumus, ar e-pakalpojuma </w:t>
      </w:r>
      <w:proofErr w:type="spellStart"/>
      <w:r w:rsidRPr="00DA21EE">
        <w:rPr>
          <w:rFonts w:ascii="Times New Roman" w:hAnsi="Times New Roman" w:cs="Times New Roman"/>
          <w:kern w:val="0"/>
          <w:sz w:val="24"/>
          <w:szCs w:val="24"/>
          <w:shd w:val="clear" w:color="auto" w:fill="FFFFFF"/>
          <w14:ligatures w14:val="none"/>
        </w:rPr>
        <w:t>eAizņēmumi</w:t>
      </w:r>
      <w:proofErr w:type="spellEnd"/>
      <w:r w:rsidRPr="00DA21EE">
        <w:rPr>
          <w:rFonts w:ascii="Times New Roman" w:hAnsi="Times New Roman" w:cs="Times New Roman"/>
          <w:kern w:val="0"/>
          <w:sz w:val="24"/>
          <w:szCs w:val="24"/>
          <w:shd w:val="clear" w:color="auto" w:fill="FFFFFF"/>
          <w14:ligatures w14:val="none"/>
        </w:rPr>
        <w:t xml:space="preserve"> starpniecību iesniedz padomē pašvaldības domes lēmumu par galvojuma sniegšanu, kurā norādīta kapitālsabiedrība, kuras aizņēmumam tiek sniegts galvojums, pašvaldības kapitāla daļu skaitu attiecīgajā kapitālsabiedrībā (procentuāli), aizdevēju – Valsts kase vai cits aizdevējs, galvotā aizņēmuma mērķi, apmēru, procentu likmi, atmaksas termiņu, pamatsummas atlikto maksājumu (ja nepieciešams) un galvojuma saistību izpildes garantijas.</w:t>
      </w:r>
    </w:p>
    <w:p w14:paraId="5F9377AD" w14:textId="6B3A1F18" w:rsidR="00DA21EE" w:rsidRDefault="00DA21EE" w:rsidP="00DA21EE">
      <w:pPr>
        <w:spacing w:after="0" w:line="252" w:lineRule="auto"/>
        <w:ind w:firstLine="720"/>
        <w:jc w:val="both"/>
        <w:rPr>
          <w:rFonts w:eastAsia="Calibri"/>
          <w:b/>
          <w:lang w:eastAsia="hi-IN" w:bidi="hi-IN"/>
        </w:rPr>
      </w:pPr>
      <w:r w:rsidRPr="00DA21EE">
        <w:rPr>
          <w:rFonts w:ascii="Times New Roman" w:hAnsi="Times New Roman" w:cs="Times New Roman"/>
          <w:kern w:val="0"/>
          <w:sz w:val="24"/>
          <w:szCs w:val="24"/>
          <w14:ligatures w14:val="none"/>
        </w:rPr>
        <w:t>Pamatojoties uz likuma “</w:t>
      </w:r>
      <w:r w:rsidRPr="00DA21EE">
        <w:rPr>
          <w:rFonts w:ascii="Times New Roman" w:hAnsi="Times New Roman" w:cs="Times New Roman"/>
          <w:color w:val="000000" w:themeColor="text1"/>
          <w:kern w:val="0"/>
          <w:sz w:val="24"/>
          <w:szCs w:val="24"/>
          <w14:ligatures w14:val="none"/>
        </w:rPr>
        <w:t>Par valsts budžetu 2026. gadam un budžeta ietvaru 2026., 2027. un 2028. gadam</w:t>
      </w:r>
      <w:r w:rsidRPr="00DA21EE">
        <w:rPr>
          <w:rFonts w:ascii="Times New Roman" w:hAnsi="Times New Roman" w:cs="Times New Roman"/>
          <w:kern w:val="0"/>
          <w:sz w:val="24"/>
          <w:szCs w:val="24"/>
          <w14:ligatures w14:val="none"/>
        </w:rPr>
        <w:t>”, likuma “Par budžetu un finanšu vadību” 41. pantu, likuma “Par pašvaldību budžetiem” 22. un 26. pantu, Pašvaldību likuma 4. panta pirmās daļas 1. punktu, 10.</w:t>
      </w:r>
      <w:r>
        <w:rPr>
          <w:rFonts w:ascii="Times New Roman" w:hAnsi="Times New Roman" w:cs="Times New Roman"/>
          <w:kern w:val="0"/>
          <w:sz w:val="24"/>
          <w:szCs w:val="24"/>
          <w14:ligatures w14:val="none"/>
        </w:rPr>
        <w:t> </w:t>
      </w:r>
      <w:r w:rsidRPr="00DA21EE">
        <w:rPr>
          <w:rFonts w:ascii="Times New Roman" w:hAnsi="Times New Roman" w:cs="Times New Roman"/>
          <w:kern w:val="0"/>
          <w:sz w:val="24"/>
          <w:szCs w:val="24"/>
          <w14:ligatures w14:val="none"/>
        </w:rPr>
        <w:t xml:space="preserve">panta pirmo daļu, 73. panta pirmo daļu, Ministru kabineta 2019. gada 10. decembra noteikumiem Nr. 590 “Noteikumi par pašvaldību aizņēmumiem un galvojumiem”, </w:t>
      </w:r>
      <w:bookmarkStart w:id="633" w:name="_Hlk195789958"/>
      <w:bookmarkEnd w:id="632"/>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Jānis Erels, Māris Justs, Māris Olte,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5DB0997B" w14:textId="77777777" w:rsidR="00DA21EE" w:rsidRPr="00DA21EE" w:rsidRDefault="00DA21EE" w:rsidP="00DA21EE">
      <w:pPr>
        <w:spacing w:after="0" w:line="252" w:lineRule="auto"/>
        <w:ind w:firstLine="720"/>
        <w:jc w:val="both"/>
        <w:rPr>
          <w:rFonts w:ascii="Times New Roman" w:eastAsia="Times New Roman" w:hAnsi="Times New Roman" w:cs="Times New Roman"/>
          <w:kern w:val="0"/>
          <w:sz w:val="24"/>
          <w:szCs w:val="24"/>
          <w:lang w:eastAsia="lv-LV"/>
          <w14:ligatures w14:val="none"/>
        </w:rPr>
      </w:pPr>
    </w:p>
    <w:bookmarkEnd w:id="633"/>
    <w:p w14:paraId="49164A26" w14:textId="77777777" w:rsidR="00DA21EE" w:rsidRPr="00DA21EE" w:rsidRDefault="00DA21EE" w:rsidP="00DA21EE">
      <w:pPr>
        <w:numPr>
          <w:ilvl w:val="0"/>
          <w:numId w:val="18"/>
        </w:numPr>
        <w:spacing w:after="0" w:line="240" w:lineRule="auto"/>
        <w:ind w:hanging="436"/>
        <w:jc w:val="both"/>
        <w:rPr>
          <w:rFonts w:ascii="Times New Roman" w:hAnsi="Times New Roman" w:cs="Times New Roman"/>
          <w:color w:val="EE0000"/>
          <w:kern w:val="0"/>
          <w:sz w:val="24"/>
          <w:szCs w:val="24"/>
          <w:lang w:bidi="lo-LA"/>
          <w14:ligatures w14:val="none"/>
        </w:rPr>
      </w:pPr>
      <w:r w:rsidRPr="00DA21EE">
        <w:rPr>
          <w:rFonts w:ascii="Times New Roman" w:hAnsi="Times New Roman" w:cs="Times New Roman"/>
          <w:kern w:val="0"/>
          <w:sz w:val="24"/>
          <w:szCs w:val="24"/>
          <w14:ligatures w14:val="none"/>
        </w:rPr>
        <w:lastRenderedPageBreak/>
        <w:t xml:space="preserve">Sniegt galvojumu pašvaldības kapitālsabiedrībai Varakļānu "Dzīvokļu komunālais uzņēmums" SIA, vienotais reģistrācijas Nr. 47103000676, kurā Madonas novada pašvaldībai pieder 100% kapitāla daļas, aizņēmumam Valsts kasē EUR 138406,56 (viens simts trīsdesmit astoņi tūkstoši četri simti seši </w:t>
      </w:r>
      <w:proofErr w:type="spellStart"/>
      <w:r w:rsidRPr="00DA21EE">
        <w:rPr>
          <w:rFonts w:ascii="Times New Roman" w:hAnsi="Times New Roman" w:cs="Times New Roman"/>
          <w:i/>
          <w:iCs/>
          <w:kern w:val="0"/>
          <w:sz w:val="24"/>
          <w:szCs w:val="24"/>
          <w14:ligatures w14:val="none"/>
        </w:rPr>
        <w:t>euro</w:t>
      </w:r>
      <w:proofErr w:type="spellEnd"/>
      <w:r w:rsidRPr="00DA21EE">
        <w:rPr>
          <w:rFonts w:ascii="Times New Roman" w:hAnsi="Times New Roman" w:cs="Times New Roman"/>
          <w:kern w:val="0"/>
          <w:sz w:val="24"/>
          <w:szCs w:val="24"/>
          <w14:ligatures w14:val="none"/>
        </w:rPr>
        <w:t xml:space="preserve"> un 56 centi) apmērā par Valsts kases noteikto procentu likmi uz desmit gadiem ar atlikto pamatsummas maksājumu uz diviem gadiem projekta “Šķiroto atkritumu savākšanas laukuma izveide Varakļānu pilsētā” realizācijai.</w:t>
      </w:r>
    </w:p>
    <w:p w14:paraId="772763AD" w14:textId="77777777" w:rsidR="00DA21EE" w:rsidRPr="00DA21EE" w:rsidRDefault="00DA21EE" w:rsidP="00DA21EE">
      <w:pPr>
        <w:numPr>
          <w:ilvl w:val="0"/>
          <w:numId w:val="18"/>
        </w:numPr>
        <w:spacing w:after="0" w:line="240" w:lineRule="auto"/>
        <w:ind w:hanging="436"/>
        <w:jc w:val="both"/>
        <w:rPr>
          <w:rFonts w:ascii="Times New Roman" w:hAnsi="Times New Roman" w:cs="Times New Roman"/>
          <w:kern w:val="0"/>
          <w:sz w:val="24"/>
          <w:szCs w:val="24"/>
          <w:lang w:bidi="lo-LA"/>
          <w14:ligatures w14:val="none"/>
        </w:rPr>
      </w:pPr>
      <w:r w:rsidRPr="00DA21EE">
        <w:rPr>
          <w:rFonts w:ascii="Times New Roman" w:hAnsi="Times New Roman" w:cs="Times New Roman"/>
          <w:kern w:val="0"/>
          <w:sz w:val="24"/>
          <w:szCs w:val="24"/>
          <w:lang w:bidi="lo-LA"/>
          <w14:ligatures w14:val="none"/>
        </w:rPr>
        <w:t>Aizņēmuma atmaksu garantēt ar Madonas novada pašvaldības budžetu.</w:t>
      </w:r>
    </w:p>
    <w:p w14:paraId="3D27D5D0" w14:textId="77777777" w:rsidR="00DA21EE" w:rsidRPr="00DA21EE" w:rsidRDefault="00DA21EE" w:rsidP="00DA21EE">
      <w:pPr>
        <w:numPr>
          <w:ilvl w:val="0"/>
          <w:numId w:val="18"/>
        </w:numPr>
        <w:spacing w:after="0" w:line="240" w:lineRule="auto"/>
        <w:ind w:hanging="436"/>
        <w:jc w:val="both"/>
        <w:rPr>
          <w:rFonts w:ascii="Times New Roman" w:hAnsi="Times New Roman" w:cs="Times New Roman"/>
          <w:kern w:val="0"/>
          <w:sz w:val="24"/>
          <w:szCs w:val="24"/>
          <w:lang w:bidi="lo-LA"/>
          <w14:ligatures w14:val="none"/>
        </w:rPr>
      </w:pPr>
      <w:r w:rsidRPr="00DA21EE">
        <w:rPr>
          <w:rFonts w:ascii="Times New Roman" w:hAnsi="Times New Roman" w:cs="Times New Roman"/>
          <w:kern w:val="0"/>
          <w:sz w:val="24"/>
          <w:szCs w:val="24"/>
          <w:lang w:bidi="lo-LA"/>
          <w14:ligatures w14:val="none"/>
        </w:rPr>
        <w:t>Aizņēmumu izņemt 2026. gadā.</w:t>
      </w:r>
    </w:p>
    <w:p w14:paraId="3C42710B" w14:textId="77777777" w:rsidR="00DA21EE" w:rsidRPr="00DA21EE" w:rsidRDefault="00DA21EE" w:rsidP="00DA21EE">
      <w:pPr>
        <w:numPr>
          <w:ilvl w:val="0"/>
          <w:numId w:val="18"/>
        </w:numPr>
        <w:spacing w:after="0" w:line="240" w:lineRule="auto"/>
        <w:ind w:hanging="436"/>
        <w:jc w:val="both"/>
        <w:rPr>
          <w:rFonts w:ascii="Times New Roman" w:hAnsi="Times New Roman" w:cs="Times New Roman"/>
          <w:kern w:val="0"/>
          <w:sz w:val="24"/>
          <w:szCs w:val="24"/>
          <w:lang w:bidi="lo-LA"/>
          <w14:ligatures w14:val="none"/>
        </w:rPr>
      </w:pPr>
      <w:r w:rsidRPr="00DA21EE">
        <w:rPr>
          <w:rFonts w:ascii="Times New Roman" w:hAnsi="Times New Roman" w:cs="Times New Roman"/>
          <w:kern w:val="0"/>
          <w:sz w:val="24"/>
          <w:szCs w:val="24"/>
          <w:lang w:bidi="lo-LA"/>
          <w14:ligatures w14:val="none"/>
        </w:rPr>
        <w:t xml:space="preserve">Lūgt Pašvaldību aizņēmumu un galvojumu kontroles un pārraudzības padomi atļaut Madonas novada pašvaldībai sniegt galvojumu </w:t>
      </w:r>
      <w:r w:rsidRPr="00DA21EE">
        <w:rPr>
          <w:rFonts w:ascii="Times New Roman" w:hAnsi="Times New Roman" w:cs="Times New Roman"/>
          <w:kern w:val="0"/>
          <w:sz w:val="24"/>
          <w:szCs w:val="24"/>
          <w14:ligatures w14:val="none"/>
        </w:rPr>
        <w:t xml:space="preserve">Varakļānu "Dzīvokļu komunālais uzņēmums" SIA </w:t>
      </w:r>
      <w:r w:rsidRPr="00DA21EE">
        <w:rPr>
          <w:rFonts w:ascii="Times New Roman" w:hAnsi="Times New Roman" w:cs="Times New Roman"/>
          <w:kern w:val="0"/>
          <w:sz w:val="24"/>
          <w:szCs w:val="24"/>
          <w:lang w:bidi="lo-LA"/>
          <w14:ligatures w14:val="none"/>
        </w:rPr>
        <w:t>aizņēmumam EUR</w:t>
      </w:r>
      <w:r w:rsidRPr="00DA21EE">
        <w:rPr>
          <w:rFonts w:ascii="Times New Roman" w:hAnsi="Times New Roman" w:cs="Times New Roman"/>
          <w:kern w:val="0"/>
          <w:sz w:val="24"/>
          <w:szCs w:val="24"/>
          <w14:ligatures w14:val="none"/>
        </w:rPr>
        <w:t xml:space="preserve"> 138406,56 (viens simts trīsdesmit astoņi tūkstoši četri simti seši </w:t>
      </w:r>
      <w:proofErr w:type="spellStart"/>
      <w:r w:rsidRPr="00DA21EE">
        <w:rPr>
          <w:rFonts w:ascii="Times New Roman" w:hAnsi="Times New Roman" w:cs="Times New Roman"/>
          <w:i/>
          <w:iCs/>
          <w:kern w:val="0"/>
          <w:sz w:val="24"/>
          <w:szCs w:val="24"/>
          <w14:ligatures w14:val="none"/>
        </w:rPr>
        <w:t>euro</w:t>
      </w:r>
      <w:proofErr w:type="spellEnd"/>
      <w:r w:rsidRPr="00DA21EE">
        <w:rPr>
          <w:rFonts w:ascii="Times New Roman" w:hAnsi="Times New Roman" w:cs="Times New Roman"/>
          <w:kern w:val="0"/>
          <w:sz w:val="24"/>
          <w:szCs w:val="24"/>
          <w14:ligatures w14:val="none"/>
        </w:rPr>
        <w:t xml:space="preserve"> un 56 centi) </w:t>
      </w:r>
      <w:r w:rsidRPr="00DA21EE">
        <w:rPr>
          <w:rFonts w:ascii="Times New Roman" w:hAnsi="Times New Roman" w:cs="Times New Roman"/>
          <w:kern w:val="0"/>
          <w:sz w:val="24"/>
          <w:szCs w:val="24"/>
          <w:lang w:bidi="lo-LA"/>
          <w14:ligatures w14:val="none"/>
        </w:rPr>
        <w:t>apmērā.</w:t>
      </w:r>
    </w:p>
    <w:p w14:paraId="5BF77CB9" w14:textId="77777777" w:rsid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14104883" w14:textId="77777777" w:rsid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43876261"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3C38326" w14:textId="77777777" w:rsidR="00DA21EE" w:rsidRPr="00DA21EE" w:rsidRDefault="00DA21EE" w:rsidP="00DA21EE">
      <w:pPr>
        <w:spacing w:after="0" w:line="240" w:lineRule="auto"/>
        <w:jc w:val="both"/>
        <w:rPr>
          <w:rFonts w:ascii="Times New Roman" w:eastAsia="Times New Roman" w:hAnsi="Times New Roman" w:cs="Times New Roman"/>
          <w:i/>
          <w:kern w:val="0"/>
          <w:sz w:val="24"/>
          <w:szCs w:val="24"/>
          <w:lang w:eastAsia="lv-LV"/>
          <w14:ligatures w14:val="none"/>
        </w:rPr>
      </w:pPr>
      <w:r w:rsidRPr="00DA21EE">
        <w:rPr>
          <w:rFonts w:ascii="Times New Roman" w:eastAsia="Times New Roman" w:hAnsi="Times New Roman" w:cs="Times New Roman"/>
          <w:bCs/>
          <w:i/>
          <w:kern w:val="0"/>
          <w:sz w:val="24"/>
          <w:szCs w:val="24"/>
          <w:lang w:eastAsia="lv-LV"/>
          <w14:ligatures w14:val="none"/>
        </w:rPr>
        <w:t>Lauva</w:t>
      </w:r>
      <w:r w:rsidRPr="00DA21EE">
        <w:rPr>
          <w:rFonts w:ascii="Times New Roman" w:eastAsia="Times New Roman" w:hAnsi="Times New Roman" w:cs="Times New Roman"/>
          <w:i/>
          <w:kern w:val="0"/>
          <w:sz w:val="24"/>
          <w:szCs w:val="24"/>
          <w:lang w:eastAsia="lv-LV"/>
          <w14:ligatures w14:val="none"/>
        </w:rPr>
        <w:t xml:space="preserve"> 26199545</w:t>
      </w:r>
    </w:p>
    <w:p w14:paraId="10B692CA" w14:textId="77777777" w:rsidR="00DA21EE" w:rsidRDefault="00DA21EE" w:rsidP="00333651">
      <w:pPr>
        <w:spacing w:after="0" w:line="240" w:lineRule="auto"/>
        <w:jc w:val="both"/>
        <w:rPr>
          <w:rFonts w:ascii="Times New Roman" w:eastAsia="Times New Roman" w:hAnsi="Times New Roman" w:cs="Times New Roman"/>
          <w:b/>
          <w:kern w:val="0"/>
          <w:sz w:val="24"/>
          <w:szCs w:val="24"/>
          <w:lang w:eastAsia="lv-LV" w:bidi="lo-LA"/>
          <w14:ligatures w14:val="none"/>
        </w:rPr>
      </w:pPr>
    </w:p>
    <w:p w14:paraId="2E1CCA41" w14:textId="77777777" w:rsidR="00D96A3E" w:rsidRDefault="00D96A3E" w:rsidP="00D96A3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77777777" w:rsidR="003945A1" w:rsidRPr="00F82846" w:rsidRDefault="003945A1" w:rsidP="00D96A3E">
      <w:pPr>
        <w:spacing w:after="0" w:line="240" w:lineRule="auto"/>
        <w:jc w:val="both"/>
        <w:rPr>
          <w:rFonts w:ascii="Times New Roman" w:hAnsi="Times New Roman" w:cs="Times New Roman"/>
          <w:kern w:val="0"/>
          <w:sz w:val="24"/>
          <w:szCs w:val="24"/>
          <w14:ligatures w14:val="none"/>
        </w:rPr>
      </w:pPr>
    </w:p>
    <w:sectPr w:rsidR="003945A1" w:rsidRPr="00F8284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BFCE" w14:textId="77777777" w:rsidR="00BD48F7" w:rsidRPr="00CA050C" w:rsidRDefault="00BD48F7">
      <w:pPr>
        <w:spacing w:after="0" w:line="240" w:lineRule="auto"/>
      </w:pPr>
      <w:r w:rsidRPr="00CA050C">
        <w:separator/>
      </w:r>
    </w:p>
  </w:endnote>
  <w:endnote w:type="continuationSeparator" w:id="0">
    <w:p w14:paraId="34FA8215" w14:textId="77777777" w:rsidR="00BD48F7" w:rsidRPr="00CA050C" w:rsidRDefault="00BD48F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5C49" w14:textId="77777777" w:rsidR="00BD48F7" w:rsidRPr="00CA050C" w:rsidRDefault="00BD48F7">
      <w:pPr>
        <w:spacing w:after="0" w:line="240" w:lineRule="auto"/>
      </w:pPr>
      <w:r w:rsidRPr="00CA050C">
        <w:separator/>
      </w:r>
    </w:p>
  </w:footnote>
  <w:footnote w:type="continuationSeparator" w:id="0">
    <w:p w14:paraId="44A744A5" w14:textId="77777777" w:rsidR="00BD48F7" w:rsidRPr="00CA050C" w:rsidRDefault="00BD48F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2"/>
  </w:num>
  <w:num w:numId="3" w16cid:durableId="237791946">
    <w:abstractNumId w:val="3"/>
  </w:num>
  <w:num w:numId="4" w16cid:durableId="1206062993">
    <w:abstractNumId w:val="15"/>
  </w:num>
  <w:num w:numId="5" w16cid:durableId="650327927">
    <w:abstractNumId w:val="2"/>
  </w:num>
  <w:num w:numId="6" w16cid:durableId="2133162162">
    <w:abstractNumId w:val="1"/>
  </w:num>
  <w:num w:numId="7" w16cid:durableId="188687905">
    <w:abstractNumId w:val="4"/>
  </w:num>
  <w:num w:numId="8" w16cid:durableId="1735621179">
    <w:abstractNumId w:val="11"/>
  </w:num>
  <w:num w:numId="9" w16cid:durableId="1485273872">
    <w:abstractNumId w:val="13"/>
  </w:num>
  <w:num w:numId="10" w16cid:durableId="1331907920">
    <w:abstractNumId w:val="7"/>
  </w:num>
  <w:num w:numId="11" w16cid:durableId="55401432">
    <w:abstractNumId w:val="9"/>
  </w:num>
  <w:num w:numId="12" w16cid:durableId="1161238763">
    <w:abstractNumId w:val="10"/>
  </w:num>
  <w:num w:numId="13" w16cid:durableId="114837194">
    <w:abstractNumId w:val="6"/>
  </w:num>
  <w:num w:numId="14" w16cid:durableId="153306978">
    <w:abstractNumId w:val="14"/>
  </w:num>
  <w:num w:numId="15" w16cid:durableId="610472573">
    <w:abstractNumId w:val="18"/>
  </w:num>
  <w:num w:numId="16" w16cid:durableId="397828114">
    <w:abstractNumId w:val="17"/>
  </w:num>
  <w:num w:numId="17" w16cid:durableId="1901668749">
    <w:abstractNumId w:val="16"/>
  </w:num>
  <w:num w:numId="18" w16cid:durableId="47830379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2</Pages>
  <Words>2592</Words>
  <Characters>1479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668</cp:revision>
  <dcterms:created xsi:type="dcterms:W3CDTF">2024-09-06T08:06:00Z</dcterms:created>
  <dcterms:modified xsi:type="dcterms:W3CDTF">2026-02-09T09:38:00Z</dcterms:modified>
</cp:coreProperties>
</file>